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CF1E0E0"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26552860" w:rsidR="00284F60" w:rsidRPr="00E329AB" w:rsidRDefault="00284F60" w:rsidP="00284F60">
      <w:pPr>
        <w:spacing w:after="0" w:line="240" w:lineRule="auto"/>
        <w:jc w:val="center"/>
        <w:rPr>
          <w:rFonts w:ascii="Calibri Light" w:hAnsi="Calibri Light" w:cs="Calibri Light"/>
          <w:b/>
          <w:caps/>
          <w:color w:val="000000" w:themeColor="text1"/>
          <w:sz w:val="22"/>
          <w:szCs w:val="22"/>
        </w:rPr>
      </w:pPr>
      <w:r w:rsidRPr="001A011B">
        <w:rPr>
          <w:rFonts w:ascii="Calibri Light" w:hAnsi="Calibri Light" w:cs="Calibri Light"/>
          <w:b/>
          <w:caps/>
          <w:sz w:val="22"/>
          <w:szCs w:val="22"/>
        </w:rPr>
        <w:t xml:space="preserve"> </w:t>
      </w:r>
      <w:r w:rsidRPr="00E329AB">
        <w:rPr>
          <w:rFonts w:ascii="Calibri Light" w:hAnsi="Calibri Light" w:cs="Calibri Light"/>
          <w:b/>
          <w:caps/>
          <w:color w:val="000000" w:themeColor="text1"/>
          <w:sz w:val="22"/>
          <w:szCs w:val="22"/>
        </w:rPr>
        <w:t>„</w:t>
      </w:r>
      <w:r w:rsidR="00E329AB" w:rsidRPr="00E329AB">
        <w:rPr>
          <w:rFonts w:ascii="Calibri Light" w:hAnsi="Calibri Light" w:cs="Calibri Light"/>
          <w:b/>
          <w:caps/>
          <w:color w:val="000000" w:themeColor="text1"/>
          <w:sz w:val="22"/>
          <w:szCs w:val="22"/>
        </w:rPr>
        <w:t>Darbuotojų savitarnos sistemos vystymas ir palaikymas</w:t>
      </w:r>
      <w:r w:rsidRPr="00E329AB">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F862E8">
        <w:rPr>
          <w:rFonts w:ascii="Calibri Light" w:hAnsi="Calibri Light" w:cs="Calibri Light"/>
          <w:color w:val="000000" w:themeColor="text1"/>
          <w:sz w:val="22"/>
          <w:szCs w:val="22"/>
        </w:rPr>
        <w:t>paskelbtais</w:t>
      </w:r>
      <w:r w:rsidRPr="001A011B">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F862E8" w:rsidRDefault="00284F60" w:rsidP="00284F60">
      <w:pPr>
        <w:spacing w:after="0" w:line="240" w:lineRule="auto"/>
        <w:jc w:val="both"/>
        <w:rPr>
          <w:rFonts w:ascii="Calibri Light" w:hAnsi="Calibri Light" w:cs="Calibri Light"/>
          <w:bCs/>
          <w:color w:val="000000" w:themeColor="text1"/>
          <w:sz w:val="22"/>
          <w:szCs w:val="22"/>
          <w:lang w:eastAsia="en-US"/>
        </w:rPr>
      </w:pPr>
    </w:p>
    <w:bookmarkEnd w:id="6"/>
    <w:p w14:paraId="06DDB2B6" w14:textId="5777D66C" w:rsidR="00284F60" w:rsidRPr="00F862E8"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F862E8">
        <w:rPr>
          <w:rFonts w:ascii="Calibri Light" w:hAnsi="Calibri Light" w:cs="Calibri Light"/>
          <w:color w:val="000000" w:themeColor="text1"/>
          <w:sz w:val="22"/>
          <w:szCs w:val="22"/>
          <w:lang w:eastAsia="en-US"/>
        </w:rPr>
        <w:t xml:space="preserve">Mes siūlome pirkimo dokumentų reikalavimus atitinkančias </w:t>
      </w:r>
      <w:r w:rsidR="0039237D">
        <w:rPr>
          <w:rFonts w:ascii="Calibri Light" w:hAnsi="Calibri Light" w:cs="Calibri Light"/>
          <w:color w:val="000000" w:themeColor="text1"/>
          <w:sz w:val="22"/>
          <w:szCs w:val="22"/>
        </w:rPr>
        <w:t>Paslaugas</w:t>
      </w:r>
      <w:r w:rsidRPr="00F862E8">
        <w:rPr>
          <w:rFonts w:ascii="Calibri Light" w:hAnsi="Calibri Light" w:cs="Calibri Light"/>
          <w:color w:val="000000" w:themeColor="text1"/>
          <w:sz w:val="22"/>
          <w:szCs w:val="22"/>
          <w:lang w:eastAsia="en-US"/>
        </w:rPr>
        <w:t xml:space="preserve"> už jų fiksuotą </w:t>
      </w:r>
      <w:r w:rsidRPr="00F862E8">
        <w:rPr>
          <w:rFonts w:ascii="Calibri Light" w:hAnsi="Calibri Light" w:cs="Calibri Light"/>
          <w:color w:val="000000" w:themeColor="text1"/>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5097"/>
        <w:gridCol w:w="818"/>
        <w:gridCol w:w="1327"/>
        <w:gridCol w:w="1401"/>
        <w:gridCol w:w="1552"/>
      </w:tblGrid>
      <w:tr w:rsidR="00284F60" w:rsidRPr="001A011B" w14:paraId="43C96E09" w14:textId="77777777" w:rsidTr="00F862E8">
        <w:trPr>
          <w:trHeight w:val="705"/>
        </w:trPr>
        <w:tc>
          <w:tcPr>
            <w:tcW w:w="2500" w:type="pct"/>
            <w:tcBorders>
              <w:top w:val="single" w:sz="4" w:space="0" w:color="auto"/>
              <w:left w:val="single" w:sz="4" w:space="0" w:color="auto"/>
              <w:bottom w:val="single" w:sz="4" w:space="0" w:color="auto"/>
              <w:right w:val="single" w:sz="4" w:space="0" w:color="auto"/>
            </w:tcBorders>
            <w:vAlign w:val="center"/>
            <w:hideMark/>
          </w:tcPr>
          <w:p w14:paraId="46AF492A" w14:textId="77777777" w:rsidR="00284F60" w:rsidRPr="00F862E8" w:rsidRDefault="00284F60" w:rsidP="00F862E8">
            <w:pPr>
              <w:spacing w:after="0" w:line="240" w:lineRule="auto"/>
              <w:jc w:val="center"/>
              <w:rPr>
                <w:rFonts w:ascii="Calibri Light" w:hAnsi="Calibri Light" w:cs="Calibri Light"/>
                <w:b/>
                <w:bCs/>
                <w:color w:val="000000" w:themeColor="text1"/>
                <w:sz w:val="22"/>
                <w:szCs w:val="22"/>
              </w:rPr>
            </w:pPr>
            <w:r w:rsidRPr="00F862E8">
              <w:rPr>
                <w:rFonts w:ascii="Calibri Light" w:hAnsi="Calibri Light" w:cs="Calibri Light"/>
                <w:b/>
                <w:bCs/>
                <w:color w:val="000000" w:themeColor="text1"/>
                <w:sz w:val="22"/>
                <w:szCs w:val="22"/>
              </w:rPr>
              <w:t>Pavadinimas</w:t>
            </w:r>
          </w:p>
        </w:tc>
        <w:tc>
          <w:tcPr>
            <w:tcW w:w="401" w:type="pct"/>
            <w:tcBorders>
              <w:top w:val="single" w:sz="4" w:space="0" w:color="auto"/>
              <w:left w:val="nil"/>
              <w:bottom w:val="single" w:sz="4" w:space="0" w:color="auto"/>
              <w:right w:val="single" w:sz="4" w:space="0" w:color="auto"/>
            </w:tcBorders>
            <w:vAlign w:val="center"/>
            <w:hideMark/>
          </w:tcPr>
          <w:p w14:paraId="4D96B989" w14:textId="77777777" w:rsidR="00284F60" w:rsidRPr="00F862E8" w:rsidRDefault="00284F60" w:rsidP="00F862E8">
            <w:pPr>
              <w:spacing w:after="0" w:line="240" w:lineRule="auto"/>
              <w:jc w:val="center"/>
              <w:rPr>
                <w:rFonts w:ascii="Calibri Light" w:hAnsi="Calibri Light" w:cs="Calibri Light"/>
                <w:b/>
                <w:bCs/>
                <w:color w:val="000000" w:themeColor="text1"/>
                <w:sz w:val="22"/>
                <w:szCs w:val="22"/>
              </w:rPr>
            </w:pPr>
            <w:r w:rsidRPr="00F862E8">
              <w:rPr>
                <w:rFonts w:ascii="Calibri Light" w:hAnsi="Calibri Light" w:cs="Calibri Light"/>
                <w:b/>
                <w:bCs/>
                <w:color w:val="000000" w:themeColor="text1"/>
                <w:sz w:val="22"/>
                <w:szCs w:val="22"/>
              </w:rPr>
              <w:t>Mato vnt.</w:t>
            </w:r>
          </w:p>
        </w:tc>
        <w:tc>
          <w:tcPr>
            <w:tcW w:w="651" w:type="pct"/>
            <w:tcBorders>
              <w:top w:val="single" w:sz="4" w:space="0" w:color="auto"/>
              <w:left w:val="nil"/>
              <w:bottom w:val="single" w:sz="4" w:space="0" w:color="auto"/>
              <w:right w:val="single" w:sz="4" w:space="0" w:color="auto"/>
            </w:tcBorders>
            <w:vAlign w:val="center"/>
            <w:hideMark/>
          </w:tcPr>
          <w:p w14:paraId="2A588F1E" w14:textId="78FA7003" w:rsidR="00284F60" w:rsidRPr="00F862E8" w:rsidRDefault="00284F60" w:rsidP="00F862E8">
            <w:pPr>
              <w:spacing w:after="0" w:line="240" w:lineRule="auto"/>
              <w:jc w:val="center"/>
              <w:rPr>
                <w:rFonts w:ascii="Calibri Light" w:hAnsi="Calibri Light" w:cs="Calibri Light"/>
                <w:b/>
                <w:bCs/>
                <w:color w:val="000000" w:themeColor="text1"/>
                <w:sz w:val="22"/>
                <w:szCs w:val="22"/>
                <w:lang w:eastAsia="en-US"/>
              </w:rPr>
            </w:pPr>
            <w:r w:rsidRPr="00F862E8">
              <w:rPr>
                <w:rFonts w:ascii="Calibri Light" w:hAnsi="Calibri Light" w:cs="Calibri Light"/>
                <w:b/>
                <w:bCs/>
                <w:color w:val="000000" w:themeColor="text1"/>
                <w:sz w:val="22"/>
                <w:szCs w:val="22"/>
                <w:lang w:eastAsia="en-US"/>
              </w:rPr>
              <w:t xml:space="preserve">Preliminarus kiekis </w:t>
            </w:r>
            <w:r w:rsidR="00F862E8" w:rsidRPr="00F862E8">
              <w:rPr>
                <w:rFonts w:ascii="Calibri Light" w:hAnsi="Calibri Light" w:cs="Calibri Light"/>
                <w:b/>
                <w:bCs/>
                <w:color w:val="000000" w:themeColor="text1"/>
                <w:sz w:val="22"/>
                <w:szCs w:val="22"/>
              </w:rPr>
              <w:t>24 mėnesių</w:t>
            </w:r>
            <w:r w:rsidRPr="00F862E8">
              <w:rPr>
                <w:rFonts w:ascii="Calibri Light" w:hAnsi="Calibri Light" w:cs="Calibri Light"/>
                <w:b/>
                <w:bCs/>
                <w:color w:val="000000" w:themeColor="text1"/>
                <w:sz w:val="22"/>
                <w:szCs w:val="22"/>
                <w:lang w:eastAsia="en-US"/>
              </w:rPr>
              <w:t xml:space="preserve"> laikotarpiui</w:t>
            </w:r>
          </w:p>
          <w:p w14:paraId="53769C4B" w14:textId="3AA825B1" w:rsidR="00284F60" w:rsidRPr="00F862E8" w:rsidRDefault="00284F60" w:rsidP="00F862E8">
            <w:pPr>
              <w:spacing w:after="0" w:line="240" w:lineRule="auto"/>
              <w:jc w:val="center"/>
              <w:rPr>
                <w:rFonts w:ascii="Calibri Light" w:hAnsi="Calibri Light" w:cs="Calibri Light"/>
                <w:b/>
                <w:bCs/>
                <w:color w:val="000000" w:themeColor="text1"/>
                <w:sz w:val="22"/>
                <w:szCs w:val="22"/>
                <w:lang w:eastAsia="en-US"/>
              </w:rPr>
            </w:pPr>
          </w:p>
        </w:tc>
        <w:tc>
          <w:tcPr>
            <w:tcW w:w="687" w:type="pct"/>
            <w:tcBorders>
              <w:top w:val="single" w:sz="4" w:space="0" w:color="auto"/>
              <w:left w:val="nil"/>
              <w:bottom w:val="single" w:sz="4" w:space="0" w:color="auto"/>
              <w:right w:val="single" w:sz="4" w:space="0" w:color="auto"/>
            </w:tcBorders>
            <w:vAlign w:val="center"/>
          </w:tcPr>
          <w:p w14:paraId="0856B860" w14:textId="77777777" w:rsidR="00284F60" w:rsidRPr="00F862E8" w:rsidRDefault="00284F60" w:rsidP="00F862E8">
            <w:pPr>
              <w:spacing w:after="0" w:line="240" w:lineRule="auto"/>
              <w:jc w:val="center"/>
              <w:rPr>
                <w:rFonts w:ascii="Calibri Light" w:hAnsi="Calibri Light" w:cs="Calibri Light"/>
                <w:b/>
                <w:bCs/>
                <w:color w:val="000000" w:themeColor="text1"/>
                <w:sz w:val="22"/>
                <w:szCs w:val="22"/>
                <w:lang w:eastAsia="en-US"/>
              </w:rPr>
            </w:pPr>
            <w:r w:rsidRPr="00F862E8">
              <w:rPr>
                <w:rFonts w:ascii="Calibri Light" w:hAnsi="Calibri Light" w:cs="Calibri Light"/>
                <w:b/>
                <w:bCs/>
                <w:color w:val="000000" w:themeColor="text1"/>
                <w:sz w:val="22"/>
                <w:szCs w:val="22"/>
                <w:lang w:eastAsia="en-US"/>
              </w:rPr>
              <w:t>Įkainis vienam mato vienetui, Eur be PVM</w:t>
            </w:r>
          </w:p>
        </w:tc>
        <w:tc>
          <w:tcPr>
            <w:tcW w:w="762"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F862E8" w:rsidRDefault="00284F60" w:rsidP="00F862E8">
            <w:pPr>
              <w:spacing w:after="0" w:line="240" w:lineRule="auto"/>
              <w:jc w:val="center"/>
              <w:rPr>
                <w:rFonts w:ascii="Calibri Light" w:hAnsi="Calibri Light" w:cs="Calibri Light"/>
                <w:b/>
                <w:bCs/>
                <w:color w:val="000000" w:themeColor="text1"/>
                <w:sz w:val="22"/>
                <w:szCs w:val="22"/>
                <w:lang w:eastAsia="en-US"/>
              </w:rPr>
            </w:pPr>
            <w:r w:rsidRPr="00F862E8">
              <w:rPr>
                <w:rFonts w:ascii="Calibri Light" w:hAnsi="Calibri Light" w:cs="Calibri Light"/>
                <w:b/>
                <w:bCs/>
                <w:color w:val="000000" w:themeColor="text1"/>
                <w:sz w:val="22"/>
                <w:szCs w:val="22"/>
                <w:lang w:eastAsia="en-US"/>
              </w:rPr>
              <w:t>Suma, Eur be PVM</w:t>
            </w:r>
          </w:p>
          <w:p w14:paraId="520FD0C8" w14:textId="77777777" w:rsidR="00284F60" w:rsidRPr="00F862E8" w:rsidRDefault="00284F60" w:rsidP="00F862E8">
            <w:pPr>
              <w:spacing w:after="0" w:line="240" w:lineRule="auto"/>
              <w:jc w:val="center"/>
              <w:rPr>
                <w:rFonts w:ascii="Calibri Light" w:hAnsi="Calibri Light" w:cs="Calibri Light"/>
                <w:b/>
                <w:bCs/>
                <w:i/>
                <w:color w:val="000000" w:themeColor="text1"/>
                <w:sz w:val="22"/>
                <w:szCs w:val="22"/>
                <w:lang w:eastAsia="en-US"/>
              </w:rPr>
            </w:pPr>
            <w:r w:rsidRPr="00F862E8">
              <w:rPr>
                <w:rFonts w:ascii="Calibri Light" w:hAnsi="Calibri Light" w:cs="Calibri Light"/>
                <w:b/>
                <w:bCs/>
                <w:i/>
                <w:color w:val="000000" w:themeColor="text1"/>
                <w:sz w:val="22"/>
                <w:szCs w:val="22"/>
                <w:lang w:eastAsia="en-US"/>
              </w:rPr>
              <w:t>(3x4)</w:t>
            </w:r>
          </w:p>
        </w:tc>
      </w:tr>
      <w:tr w:rsidR="00284F60" w:rsidRPr="001A011B" w14:paraId="279DAAB7" w14:textId="77777777" w:rsidTr="00F862E8">
        <w:trPr>
          <w:trHeight w:val="285"/>
        </w:trPr>
        <w:tc>
          <w:tcPr>
            <w:tcW w:w="2500"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01"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651"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687"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762"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F862E8">
        <w:trPr>
          <w:trHeight w:val="375"/>
        </w:trPr>
        <w:tc>
          <w:tcPr>
            <w:tcW w:w="2500" w:type="pct"/>
            <w:tcBorders>
              <w:top w:val="nil"/>
              <w:left w:val="single" w:sz="4" w:space="0" w:color="auto"/>
              <w:bottom w:val="single" w:sz="4" w:space="0" w:color="auto"/>
              <w:right w:val="single" w:sz="4" w:space="0" w:color="auto"/>
            </w:tcBorders>
            <w:noWrap/>
          </w:tcPr>
          <w:p w14:paraId="66AAE866" w14:textId="465D7D8C" w:rsidR="00284F60" w:rsidRPr="001A011B" w:rsidRDefault="00F862E8" w:rsidP="002A4BF6">
            <w:pPr>
              <w:spacing w:after="0" w:line="240" w:lineRule="auto"/>
              <w:jc w:val="both"/>
              <w:rPr>
                <w:rFonts w:ascii="Calibri Light" w:hAnsi="Calibri Light" w:cs="Calibri Light"/>
                <w:sz w:val="22"/>
                <w:szCs w:val="22"/>
              </w:rPr>
            </w:pPr>
            <w:r w:rsidRPr="00EC5631">
              <w:rPr>
                <w:rFonts w:asciiTheme="majorHAnsi" w:eastAsia="Aptos Narrow" w:hAnsiTheme="majorHAnsi" w:cstheme="majorHAnsi"/>
                <w:color w:val="000000" w:themeColor="text1"/>
              </w:rPr>
              <w:t>HR|Payroll sprendimo mėnesinis aptarnavimas</w:t>
            </w:r>
          </w:p>
        </w:tc>
        <w:tc>
          <w:tcPr>
            <w:tcW w:w="401" w:type="pct"/>
            <w:tcBorders>
              <w:top w:val="nil"/>
              <w:left w:val="nil"/>
              <w:bottom w:val="single" w:sz="4" w:space="0" w:color="auto"/>
              <w:right w:val="single" w:sz="4" w:space="0" w:color="auto"/>
            </w:tcBorders>
            <w:hideMark/>
          </w:tcPr>
          <w:p w14:paraId="45A27A8E" w14:textId="5C69D5A2" w:rsidR="00284F60" w:rsidRPr="001A011B" w:rsidRDefault="00F862E8"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Mėn.</w:t>
            </w:r>
          </w:p>
        </w:tc>
        <w:tc>
          <w:tcPr>
            <w:tcW w:w="651" w:type="pct"/>
            <w:tcBorders>
              <w:top w:val="nil"/>
              <w:left w:val="nil"/>
              <w:bottom w:val="single" w:sz="4" w:space="0" w:color="auto"/>
              <w:right w:val="single" w:sz="4" w:space="0" w:color="auto"/>
            </w:tcBorders>
            <w:hideMark/>
          </w:tcPr>
          <w:p w14:paraId="054469D7" w14:textId="11930D30" w:rsidR="00284F60" w:rsidRPr="001A011B" w:rsidRDefault="00F862E8"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24</w:t>
            </w:r>
          </w:p>
        </w:tc>
        <w:tc>
          <w:tcPr>
            <w:tcW w:w="687" w:type="pct"/>
            <w:tcBorders>
              <w:top w:val="single" w:sz="4" w:space="0" w:color="auto"/>
              <w:left w:val="nil"/>
              <w:bottom w:val="single" w:sz="4" w:space="0" w:color="auto"/>
              <w:right w:val="single" w:sz="4" w:space="0" w:color="auto"/>
            </w:tcBorders>
          </w:tcPr>
          <w:p w14:paraId="2C9CFED3" w14:textId="4A9A0E85" w:rsidR="00284F60" w:rsidRPr="001A011B" w:rsidRDefault="00284F60" w:rsidP="002A4BF6">
            <w:pPr>
              <w:spacing w:after="0" w:line="240" w:lineRule="auto"/>
              <w:jc w:val="center"/>
              <w:rPr>
                <w:rFonts w:ascii="Calibri Light" w:hAnsi="Calibri Light" w:cs="Calibri Light"/>
                <w:sz w:val="22"/>
                <w:szCs w:val="22"/>
              </w:rPr>
            </w:pPr>
          </w:p>
        </w:tc>
        <w:tc>
          <w:tcPr>
            <w:tcW w:w="762" w:type="pct"/>
            <w:tcBorders>
              <w:top w:val="nil"/>
              <w:left w:val="single" w:sz="4" w:space="0" w:color="auto"/>
              <w:bottom w:val="single" w:sz="4" w:space="0" w:color="auto"/>
              <w:right w:val="single" w:sz="4" w:space="0" w:color="auto"/>
            </w:tcBorders>
          </w:tcPr>
          <w:p w14:paraId="1DE8B474" w14:textId="51E49E4F"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31E295F0" w14:textId="77777777" w:rsidTr="00F862E8">
        <w:trPr>
          <w:trHeight w:val="375"/>
        </w:trPr>
        <w:tc>
          <w:tcPr>
            <w:tcW w:w="2500" w:type="pct"/>
            <w:tcBorders>
              <w:top w:val="nil"/>
              <w:left w:val="single" w:sz="4" w:space="0" w:color="auto"/>
              <w:bottom w:val="single" w:sz="4" w:space="0" w:color="auto"/>
              <w:right w:val="single" w:sz="4" w:space="0" w:color="auto"/>
            </w:tcBorders>
            <w:noWrap/>
          </w:tcPr>
          <w:p w14:paraId="2198E200" w14:textId="77777777" w:rsidR="00F862E8" w:rsidRDefault="00F862E8" w:rsidP="002A4BF6">
            <w:pPr>
              <w:spacing w:after="0" w:line="240" w:lineRule="auto"/>
              <w:rPr>
                <w:rFonts w:asciiTheme="majorHAnsi" w:eastAsia="Aptos Narrow" w:hAnsiTheme="majorHAnsi" w:cstheme="majorHAnsi"/>
                <w:color w:val="000000" w:themeColor="text1"/>
              </w:rPr>
            </w:pPr>
            <w:r w:rsidRPr="00EC5631">
              <w:rPr>
                <w:rFonts w:asciiTheme="majorHAnsi" w:eastAsia="Aptos Narrow" w:hAnsiTheme="majorHAnsi" w:cstheme="majorHAnsi"/>
                <w:color w:val="000000" w:themeColor="text1"/>
              </w:rPr>
              <w:t>HR|Payroll vystymas ir papildomas aptarnavimas</w:t>
            </w:r>
          </w:p>
          <w:p w14:paraId="035BB675" w14:textId="0122DC64" w:rsidR="00284F60" w:rsidRPr="001A011B" w:rsidRDefault="00F862E8" w:rsidP="002A4BF6">
            <w:pPr>
              <w:spacing w:after="0" w:line="240" w:lineRule="auto"/>
              <w:rPr>
                <w:rFonts w:ascii="Calibri Light" w:hAnsi="Calibri Light" w:cs="Calibri Light"/>
                <w:sz w:val="22"/>
                <w:szCs w:val="22"/>
              </w:rPr>
            </w:pPr>
            <w:r w:rsidRPr="00EC5631">
              <w:rPr>
                <w:rFonts w:asciiTheme="majorHAnsi" w:eastAsia="Aptos Narrow" w:hAnsiTheme="majorHAnsi" w:cstheme="majorHAnsi"/>
                <w:color w:val="000000" w:themeColor="text1"/>
              </w:rPr>
              <w:t>(viršijus į mėnesį aptarnavimo planą įskaičiuotas valandas)</w:t>
            </w:r>
          </w:p>
        </w:tc>
        <w:tc>
          <w:tcPr>
            <w:tcW w:w="401" w:type="pct"/>
            <w:tcBorders>
              <w:top w:val="nil"/>
              <w:left w:val="nil"/>
              <w:bottom w:val="single" w:sz="4" w:space="0" w:color="auto"/>
              <w:right w:val="single" w:sz="4" w:space="0" w:color="auto"/>
            </w:tcBorders>
          </w:tcPr>
          <w:p w14:paraId="707368E3" w14:textId="45AE7BDF" w:rsidR="00284F60" w:rsidRPr="001A011B" w:rsidRDefault="00F862E8"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Val.</w:t>
            </w:r>
          </w:p>
        </w:tc>
        <w:tc>
          <w:tcPr>
            <w:tcW w:w="651" w:type="pct"/>
            <w:tcBorders>
              <w:top w:val="nil"/>
              <w:left w:val="nil"/>
              <w:bottom w:val="single" w:sz="4" w:space="0" w:color="auto"/>
              <w:right w:val="single" w:sz="4" w:space="0" w:color="auto"/>
            </w:tcBorders>
          </w:tcPr>
          <w:p w14:paraId="168BCA1F" w14:textId="16114B9A" w:rsidR="00284F60" w:rsidRPr="001A011B" w:rsidRDefault="00F862E8"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440</w:t>
            </w:r>
          </w:p>
        </w:tc>
        <w:tc>
          <w:tcPr>
            <w:tcW w:w="687" w:type="pct"/>
            <w:tcBorders>
              <w:top w:val="single" w:sz="4" w:space="0" w:color="auto"/>
              <w:left w:val="nil"/>
              <w:bottom w:val="single" w:sz="4" w:space="0" w:color="auto"/>
              <w:right w:val="single" w:sz="4" w:space="0" w:color="auto"/>
            </w:tcBorders>
          </w:tcPr>
          <w:p w14:paraId="0BD5D245" w14:textId="16FBDEED" w:rsidR="00284F60" w:rsidRPr="001A011B" w:rsidRDefault="00284F60" w:rsidP="002A4BF6">
            <w:pPr>
              <w:spacing w:after="0" w:line="240" w:lineRule="auto"/>
              <w:jc w:val="center"/>
              <w:rPr>
                <w:rFonts w:ascii="Calibri Light" w:hAnsi="Calibri Light" w:cs="Calibri Light"/>
                <w:sz w:val="22"/>
                <w:szCs w:val="22"/>
              </w:rPr>
            </w:pPr>
          </w:p>
        </w:tc>
        <w:tc>
          <w:tcPr>
            <w:tcW w:w="762" w:type="pct"/>
            <w:tcBorders>
              <w:top w:val="nil"/>
              <w:left w:val="single" w:sz="4" w:space="0" w:color="auto"/>
              <w:bottom w:val="single" w:sz="4" w:space="0" w:color="auto"/>
              <w:right w:val="single" w:sz="4" w:space="0" w:color="auto"/>
            </w:tcBorders>
          </w:tcPr>
          <w:p w14:paraId="24F04DBA" w14:textId="132BEBA5" w:rsidR="00284F60" w:rsidRPr="001A011B" w:rsidRDefault="00284F60" w:rsidP="002A4BF6">
            <w:pPr>
              <w:spacing w:after="0" w:line="240" w:lineRule="auto"/>
              <w:jc w:val="center"/>
              <w:rPr>
                <w:rFonts w:ascii="Calibri Light" w:hAnsi="Calibri Light" w:cs="Calibri Light"/>
                <w:color w:val="000000"/>
                <w:sz w:val="22"/>
                <w:szCs w:val="22"/>
              </w:rPr>
            </w:pPr>
          </w:p>
        </w:tc>
      </w:tr>
      <w:tr w:rsidR="00F862E8" w:rsidRPr="001A011B" w14:paraId="16C3136A" w14:textId="77777777" w:rsidTr="00F862E8">
        <w:trPr>
          <w:trHeight w:val="375"/>
        </w:trPr>
        <w:tc>
          <w:tcPr>
            <w:tcW w:w="2500" w:type="pct"/>
            <w:tcBorders>
              <w:top w:val="nil"/>
              <w:left w:val="single" w:sz="4" w:space="0" w:color="auto"/>
              <w:bottom w:val="single" w:sz="4" w:space="0" w:color="auto"/>
              <w:right w:val="single" w:sz="4" w:space="0" w:color="auto"/>
            </w:tcBorders>
            <w:noWrap/>
          </w:tcPr>
          <w:p w14:paraId="2AF85B02" w14:textId="77777777" w:rsidR="00F862E8" w:rsidRDefault="00F862E8" w:rsidP="002A4BF6">
            <w:pPr>
              <w:spacing w:after="0" w:line="240" w:lineRule="auto"/>
              <w:rPr>
                <w:rFonts w:asciiTheme="majorHAnsi" w:eastAsia="Aptos Narrow" w:hAnsiTheme="majorHAnsi" w:cstheme="majorHAnsi"/>
                <w:color w:val="000000" w:themeColor="text1"/>
              </w:rPr>
            </w:pPr>
            <w:r w:rsidRPr="00EC5631">
              <w:rPr>
                <w:rFonts w:asciiTheme="majorHAnsi" w:eastAsia="Aptos Narrow" w:hAnsiTheme="majorHAnsi" w:cstheme="majorHAnsi"/>
                <w:color w:val="000000" w:themeColor="text1"/>
              </w:rPr>
              <w:t xml:space="preserve">HR|Payroll Darbuotojų savitarnos ir darbo laiko apskaitos </w:t>
            </w:r>
          </w:p>
          <w:p w14:paraId="322F195A" w14:textId="5421AD0B" w:rsidR="00F862E8" w:rsidRPr="00EC5631" w:rsidRDefault="00F862E8" w:rsidP="002A4BF6">
            <w:pPr>
              <w:spacing w:after="0" w:line="240" w:lineRule="auto"/>
              <w:rPr>
                <w:rFonts w:asciiTheme="majorHAnsi" w:eastAsia="Aptos Narrow" w:hAnsiTheme="majorHAnsi" w:cstheme="majorHAnsi"/>
                <w:color w:val="000000" w:themeColor="text1"/>
              </w:rPr>
            </w:pPr>
            <w:r w:rsidRPr="00EC5631">
              <w:rPr>
                <w:rFonts w:asciiTheme="majorHAnsi" w:eastAsia="Aptos Narrow" w:hAnsiTheme="majorHAnsi" w:cstheme="majorHAnsi"/>
                <w:color w:val="000000" w:themeColor="text1"/>
              </w:rPr>
              <w:t>portalo licencijų nuoma</w:t>
            </w:r>
          </w:p>
        </w:tc>
        <w:tc>
          <w:tcPr>
            <w:tcW w:w="401" w:type="pct"/>
            <w:tcBorders>
              <w:top w:val="nil"/>
              <w:left w:val="nil"/>
              <w:bottom w:val="single" w:sz="4" w:space="0" w:color="auto"/>
              <w:right w:val="single" w:sz="4" w:space="0" w:color="auto"/>
            </w:tcBorders>
          </w:tcPr>
          <w:p w14:paraId="53EC60BE" w14:textId="10A01FEE" w:rsidR="00F862E8" w:rsidRPr="001A011B" w:rsidRDefault="00F862E8"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Mėn.</w:t>
            </w:r>
          </w:p>
        </w:tc>
        <w:tc>
          <w:tcPr>
            <w:tcW w:w="651" w:type="pct"/>
            <w:tcBorders>
              <w:top w:val="nil"/>
              <w:left w:val="nil"/>
              <w:bottom w:val="single" w:sz="4" w:space="0" w:color="auto"/>
              <w:right w:val="single" w:sz="4" w:space="0" w:color="auto"/>
            </w:tcBorders>
          </w:tcPr>
          <w:p w14:paraId="2E484B11" w14:textId="579E409B" w:rsidR="00F862E8" w:rsidRPr="001A011B" w:rsidRDefault="00F862E8"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24</w:t>
            </w:r>
          </w:p>
        </w:tc>
        <w:tc>
          <w:tcPr>
            <w:tcW w:w="687" w:type="pct"/>
            <w:tcBorders>
              <w:top w:val="single" w:sz="4" w:space="0" w:color="auto"/>
              <w:left w:val="nil"/>
              <w:bottom w:val="single" w:sz="4" w:space="0" w:color="auto"/>
              <w:right w:val="single" w:sz="4" w:space="0" w:color="auto"/>
            </w:tcBorders>
          </w:tcPr>
          <w:p w14:paraId="26749030" w14:textId="483836E1" w:rsidR="00F862E8" w:rsidRPr="001A011B" w:rsidRDefault="00F862E8" w:rsidP="002A4BF6">
            <w:pPr>
              <w:spacing w:after="0" w:line="240" w:lineRule="auto"/>
              <w:jc w:val="center"/>
              <w:rPr>
                <w:rFonts w:ascii="Calibri Light" w:hAnsi="Calibri Light" w:cs="Calibri Light"/>
                <w:sz w:val="22"/>
                <w:szCs w:val="22"/>
              </w:rPr>
            </w:pPr>
          </w:p>
        </w:tc>
        <w:tc>
          <w:tcPr>
            <w:tcW w:w="762" w:type="pct"/>
            <w:tcBorders>
              <w:top w:val="nil"/>
              <w:left w:val="single" w:sz="4" w:space="0" w:color="auto"/>
              <w:bottom w:val="single" w:sz="4" w:space="0" w:color="auto"/>
              <w:right w:val="single" w:sz="4" w:space="0" w:color="auto"/>
            </w:tcBorders>
          </w:tcPr>
          <w:p w14:paraId="60CC4013" w14:textId="57A3F699" w:rsidR="00F862E8" w:rsidRPr="001A011B" w:rsidRDefault="00F862E8"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F862E8">
        <w:trPr>
          <w:trHeight w:val="375"/>
        </w:trPr>
        <w:tc>
          <w:tcPr>
            <w:tcW w:w="4238"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762"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F862E8">
        <w:trPr>
          <w:trHeight w:val="375"/>
        </w:trPr>
        <w:tc>
          <w:tcPr>
            <w:tcW w:w="4238"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762"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F862E8">
        <w:trPr>
          <w:trHeight w:val="375"/>
        </w:trPr>
        <w:tc>
          <w:tcPr>
            <w:tcW w:w="4238"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762"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Pastabos: </w:t>
      </w:r>
    </w:p>
    <w:p w14:paraId="4C5765A3" w14:textId="6D21688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F862E8">
        <w:rPr>
          <w:rFonts w:ascii="Calibri Light" w:hAnsi="Calibri Light" w:cs="Calibri Light"/>
          <w:i/>
          <w:color w:val="000000" w:themeColor="text1"/>
          <w:sz w:val="22"/>
          <w:szCs w:val="22"/>
          <w:lang w:eastAsia="en-US"/>
        </w:rPr>
        <w:t xml:space="preserve">nurodytam </w:t>
      </w:r>
      <w:r w:rsidRPr="00F862E8">
        <w:rPr>
          <w:rFonts w:ascii="Calibri Light" w:hAnsi="Calibri Light" w:cs="Calibri Light"/>
          <w:i/>
          <w:color w:val="000000" w:themeColor="text1"/>
          <w:sz w:val="22"/>
          <w:szCs w:val="22"/>
        </w:rPr>
        <w:t>Prekių</w:t>
      </w:r>
      <w:r w:rsidRPr="00F862E8">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F862E8" w:rsidRDefault="00284F60" w:rsidP="00284F60">
      <w:pPr>
        <w:spacing w:after="0" w:line="240" w:lineRule="auto"/>
        <w:contextualSpacing/>
        <w:jc w:val="both"/>
        <w:rPr>
          <w:rFonts w:ascii="Calibri Light" w:hAnsi="Calibri Light" w:cs="Calibri Light"/>
          <w:b/>
          <w:color w:val="000000" w:themeColor="text1"/>
          <w:sz w:val="22"/>
          <w:szCs w:val="22"/>
          <w:lang w:eastAsia="en-US"/>
        </w:rPr>
      </w:pPr>
      <w:r w:rsidRPr="00F862E8">
        <w:rPr>
          <w:rFonts w:ascii="Calibri Light" w:hAnsi="Calibri Light" w:cs="Calibri Light"/>
          <w:b/>
          <w:color w:val="000000" w:themeColor="text1"/>
          <w:sz w:val="22"/>
          <w:szCs w:val="22"/>
          <w:lang w:eastAsia="en-US"/>
        </w:rPr>
        <w:t xml:space="preserve">Pasirinktas </w:t>
      </w:r>
      <w:r w:rsidRPr="00F862E8">
        <w:rPr>
          <w:rFonts w:ascii="Calibri Light" w:hAnsi="Calibri Light" w:cs="Calibri Light"/>
          <w:b/>
          <w:bCs/>
          <w:color w:val="000000" w:themeColor="text1"/>
          <w:sz w:val="22"/>
          <w:szCs w:val="22"/>
        </w:rPr>
        <w:t xml:space="preserve">fiksuoto įkainio </w:t>
      </w:r>
      <w:r w:rsidRPr="00F862E8">
        <w:rPr>
          <w:rFonts w:ascii="Calibri Light" w:hAnsi="Calibri Light" w:cs="Calibri Light"/>
          <w:b/>
          <w:color w:val="000000" w:themeColor="text1"/>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A395B07" w14:textId="3096F3DF" w:rsidR="00DB7A43" w:rsidRPr="001A011B" w:rsidRDefault="00DB7A43" w:rsidP="00F862E8">
      <w:pPr>
        <w:tabs>
          <w:tab w:val="left" w:pos="540"/>
        </w:tabs>
        <w:spacing w:after="0" w:line="240" w:lineRule="auto"/>
        <w:jc w:val="both"/>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B7EF8B5" w:rsidR="00DB7A43" w:rsidRPr="001A011B" w:rsidRDefault="00DB7A43" w:rsidP="00DB7A43">
      <w:pPr>
        <w:spacing w:after="0" w:line="240" w:lineRule="auto"/>
        <w:jc w:val="right"/>
        <w:rPr>
          <w:rFonts w:ascii="Calibri Light" w:hAnsi="Calibri Light" w:cs="Calibri Light"/>
          <w:sz w:val="22"/>
          <w:szCs w:val="22"/>
        </w:rPr>
      </w:pPr>
      <w:r w:rsidRPr="00F862E8">
        <w:rPr>
          <w:rFonts w:ascii="Calibri Light" w:hAnsi="Calibri Light" w:cs="Calibri Light"/>
          <w:iCs/>
          <w:color w:val="000000" w:themeColor="text1"/>
          <w:sz w:val="22"/>
          <w:szCs w:val="22"/>
          <w:lang w:eastAsia="en-US"/>
        </w:rPr>
        <w:t>3</w:t>
      </w:r>
      <w:r w:rsidRPr="00F862E8">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31469A4"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F862E8">
        <w:rPr>
          <w:rFonts w:ascii="Calibri Light" w:hAnsi="Calibri Light" w:cs="Calibri Light"/>
          <w:iCs/>
          <w:color w:val="000000" w:themeColor="text1"/>
          <w:sz w:val="22"/>
          <w:szCs w:val="22"/>
          <w:lang w:eastAsia="en-US"/>
        </w:rPr>
        <w:t>4</w:t>
      </w:r>
      <w:r w:rsidRPr="00F862E8">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A073DB0" w:rsidR="00DB7A43" w:rsidRPr="001A011B" w:rsidRDefault="00DB7A43" w:rsidP="00DB7A43">
      <w:pPr>
        <w:spacing w:after="0" w:line="240" w:lineRule="auto"/>
        <w:jc w:val="right"/>
        <w:rPr>
          <w:rFonts w:ascii="Calibri Light" w:hAnsi="Calibri Light" w:cs="Calibri Light"/>
          <w:sz w:val="22"/>
          <w:szCs w:val="22"/>
          <w:lang w:eastAsia="en-US"/>
        </w:rPr>
      </w:pPr>
      <w:r w:rsidRPr="00F862E8">
        <w:rPr>
          <w:rFonts w:ascii="Calibri Light" w:hAnsi="Calibri Light" w:cs="Calibri Light"/>
          <w:iCs/>
          <w:color w:val="000000" w:themeColor="text1"/>
          <w:sz w:val="22"/>
          <w:szCs w:val="22"/>
          <w:lang w:eastAsia="en-US"/>
        </w:rPr>
        <w:t>5</w:t>
      </w:r>
      <w:r w:rsidRPr="00F862E8">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0AD1"/>
    <w:rsid w:val="001A011B"/>
    <w:rsid w:val="001B1224"/>
    <w:rsid w:val="001F2F96"/>
    <w:rsid w:val="002411CF"/>
    <w:rsid w:val="0028426A"/>
    <w:rsid w:val="00284F60"/>
    <w:rsid w:val="002C648D"/>
    <w:rsid w:val="00333991"/>
    <w:rsid w:val="0037197B"/>
    <w:rsid w:val="0039237D"/>
    <w:rsid w:val="00455201"/>
    <w:rsid w:val="00576B91"/>
    <w:rsid w:val="005B4AF0"/>
    <w:rsid w:val="00652D4C"/>
    <w:rsid w:val="00657C61"/>
    <w:rsid w:val="006816C4"/>
    <w:rsid w:val="00752E07"/>
    <w:rsid w:val="007A2A0A"/>
    <w:rsid w:val="007F23F2"/>
    <w:rsid w:val="007F7DB5"/>
    <w:rsid w:val="008536D2"/>
    <w:rsid w:val="00882E68"/>
    <w:rsid w:val="00925D44"/>
    <w:rsid w:val="00983DA8"/>
    <w:rsid w:val="00A568F9"/>
    <w:rsid w:val="00AA0A46"/>
    <w:rsid w:val="00AF13AD"/>
    <w:rsid w:val="00B37872"/>
    <w:rsid w:val="00C30D66"/>
    <w:rsid w:val="00D5144F"/>
    <w:rsid w:val="00D77234"/>
    <w:rsid w:val="00DB7A43"/>
    <w:rsid w:val="00DC28CF"/>
    <w:rsid w:val="00DF510D"/>
    <w:rsid w:val="00E329AB"/>
    <w:rsid w:val="00EE4BDC"/>
    <w:rsid w:val="00F011BA"/>
    <w:rsid w:val="00F511B9"/>
    <w:rsid w:val="00F862E8"/>
    <w:rsid w:val="00FC3D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5059</Words>
  <Characters>2885</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2026-06-22T08:25:00Z</dcterms:modified>
</cp:coreProperties>
</file>